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EC" w:rsidRDefault="00F7152F">
      <w:r>
        <w:rPr>
          <w:noProof/>
        </w:rPr>
        <w:drawing>
          <wp:inline distT="0" distB="0" distL="0" distR="0">
            <wp:extent cx="5274310" cy="7459242"/>
            <wp:effectExtent l="0" t="0" r="2540" b="8890"/>
            <wp:docPr id="1" name="图片 1" descr="E:\工作\邱-2019\（4）北京中医药大学\（13）B1设计\文件\1940STC61913_招标公告_北京中医药大学良乡校区教师服务中心（B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\邱-2019\（4）北京中医药大学\（13）B1设计\文件\1940STC61913_招标公告_北京中医药大学良乡校区教师服务中心（B1）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F4"/>
    <w:rsid w:val="004840EC"/>
    <w:rsid w:val="009E42F4"/>
    <w:rsid w:val="00F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5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5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15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15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邱羽翰</dc:creator>
  <cp:keywords/>
  <dc:description/>
  <cp:lastModifiedBy>邱羽翰</cp:lastModifiedBy>
  <cp:revision>2</cp:revision>
  <dcterms:created xsi:type="dcterms:W3CDTF">2019-10-30T06:02:00Z</dcterms:created>
  <dcterms:modified xsi:type="dcterms:W3CDTF">2019-10-30T06:03:00Z</dcterms:modified>
</cp:coreProperties>
</file>