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00" w:rsidRDefault="001118EE">
      <w:r>
        <w:rPr>
          <w:noProof/>
        </w:rPr>
        <w:drawing>
          <wp:inline distT="0" distB="0" distL="0" distR="0" wp14:anchorId="2E3E38C6" wp14:editId="2414DE12">
            <wp:extent cx="5274310" cy="74599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标公示-B11设计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0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EE"/>
    <w:rsid w:val="001118EE"/>
    <w:rsid w:val="0081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8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8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8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8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邱羽翰</dc:creator>
  <cp:lastModifiedBy>邱羽翰</cp:lastModifiedBy>
  <cp:revision>1</cp:revision>
  <dcterms:created xsi:type="dcterms:W3CDTF">2019-01-15T09:28:00Z</dcterms:created>
  <dcterms:modified xsi:type="dcterms:W3CDTF">2019-01-15T09:29:00Z</dcterms:modified>
</cp:coreProperties>
</file>